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2FA9" w14:textId="7C9D77B1" w:rsidR="00B757DB" w:rsidRPr="00A902CA" w:rsidRDefault="00B757DB" w:rsidP="00B757DB">
      <w:pPr>
        <w:ind w:left="-360"/>
        <w:rPr>
          <w:b/>
        </w:rPr>
      </w:pPr>
      <w:r w:rsidRPr="00A902CA">
        <w:rPr>
          <w:b/>
        </w:rPr>
        <w:t>COMMISSIONERS’ MEETING MINUTES</w:t>
      </w:r>
    </w:p>
    <w:p w14:paraId="3F16598F" w14:textId="60887B31" w:rsidR="00B757DB" w:rsidRPr="00A902CA" w:rsidRDefault="00B2729C" w:rsidP="00B757DB">
      <w:pPr>
        <w:ind w:left="-360"/>
        <w:rPr>
          <w:sz w:val="22"/>
          <w:szCs w:val="22"/>
        </w:rPr>
      </w:pPr>
      <w:r>
        <w:rPr>
          <w:sz w:val="22"/>
          <w:szCs w:val="22"/>
        </w:rPr>
        <w:t>May 12th</w:t>
      </w:r>
      <w:r w:rsidR="003C24B3">
        <w:rPr>
          <w:sz w:val="22"/>
          <w:szCs w:val="22"/>
        </w:rPr>
        <w:t>, 2020</w:t>
      </w:r>
      <w:r w:rsidR="00B757DB" w:rsidRPr="00A902CA">
        <w:rPr>
          <w:sz w:val="22"/>
          <w:szCs w:val="22"/>
        </w:rPr>
        <w:t xml:space="preserve"> </w:t>
      </w:r>
      <w:r w:rsidR="00B757DB">
        <w:rPr>
          <w:sz w:val="22"/>
          <w:szCs w:val="22"/>
        </w:rPr>
        <w:t>–</w:t>
      </w:r>
      <w:r w:rsidR="00B757DB" w:rsidRPr="00A902CA">
        <w:rPr>
          <w:sz w:val="22"/>
          <w:szCs w:val="22"/>
        </w:rPr>
        <w:t xml:space="preserve"> </w:t>
      </w:r>
      <w:r w:rsidR="00012AE7">
        <w:rPr>
          <w:sz w:val="22"/>
          <w:szCs w:val="22"/>
        </w:rPr>
        <w:t>9</w:t>
      </w:r>
      <w:r w:rsidR="00B757DB">
        <w:rPr>
          <w:sz w:val="22"/>
          <w:szCs w:val="22"/>
        </w:rPr>
        <w:t>:0</w:t>
      </w:r>
      <w:r w:rsidR="00E174F9">
        <w:rPr>
          <w:sz w:val="22"/>
          <w:szCs w:val="22"/>
        </w:rPr>
        <w:t>0</w:t>
      </w:r>
      <w:r w:rsidR="00B757DB">
        <w:rPr>
          <w:sz w:val="22"/>
          <w:szCs w:val="22"/>
        </w:rPr>
        <w:t xml:space="preserve"> am</w:t>
      </w:r>
    </w:p>
    <w:p w14:paraId="5776A3C1" w14:textId="77777777" w:rsidR="00B757DB" w:rsidRPr="00A902CA" w:rsidRDefault="00B757DB" w:rsidP="00B757DB">
      <w:pPr>
        <w:ind w:left="-360"/>
        <w:rPr>
          <w:sz w:val="22"/>
          <w:szCs w:val="22"/>
        </w:rPr>
      </w:pPr>
    </w:p>
    <w:p w14:paraId="7D751706" w14:textId="77777777" w:rsidR="00B757DB" w:rsidRPr="00A902CA" w:rsidRDefault="00B757DB" w:rsidP="00B757DB">
      <w:pPr>
        <w:ind w:left="-360"/>
        <w:rPr>
          <w:sz w:val="22"/>
          <w:szCs w:val="22"/>
        </w:rPr>
      </w:pPr>
      <w:r w:rsidRPr="00A902CA">
        <w:rPr>
          <w:sz w:val="22"/>
          <w:szCs w:val="22"/>
        </w:rPr>
        <w:t>Those present were:</w:t>
      </w:r>
    </w:p>
    <w:p w14:paraId="1001414F" w14:textId="77777777" w:rsidR="00B757DB" w:rsidRDefault="00B757DB" w:rsidP="00B757DB">
      <w:pPr>
        <w:ind w:left="-360"/>
        <w:rPr>
          <w:sz w:val="22"/>
          <w:szCs w:val="22"/>
        </w:rPr>
      </w:pPr>
      <w:r>
        <w:rPr>
          <w:sz w:val="22"/>
          <w:szCs w:val="22"/>
        </w:rPr>
        <w:t>Commissioner Gary Weaver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Executive Director Chris Faix</w:t>
      </w:r>
    </w:p>
    <w:p w14:paraId="2525301A" w14:textId="4A662BC1" w:rsidR="00AA7E5E" w:rsidRDefault="00B757DB" w:rsidP="00B757DB">
      <w:pPr>
        <w:ind w:left="-360"/>
        <w:rPr>
          <w:sz w:val="22"/>
          <w:szCs w:val="22"/>
        </w:rPr>
      </w:pPr>
      <w:r>
        <w:rPr>
          <w:sz w:val="22"/>
          <w:szCs w:val="22"/>
        </w:rPr>
        <w:t>Commissioner Deena Vietzke</w:t>
      </w:r>
      <w:r w:rsidR="0034644E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Executive Assistant </w:t>
      </w:r>
      <w:r w:rsidR="00AA7E5E">
        <w:rPr>
          <w:sz w:val="22"/>
          <w:szCs w:val="22"/>
        </w:rPr>
        <w:t>Carmon Derting</w:t>
      </w:r>
      <w:r w:rsidR="003C24B3">
        <w:rPr>
          <w:sz w:val="22"/>
          <w:szCs w:val="22"/>
        </w:rPr>
        <w:t xml:space="preserve"> </w:t>
      </w:r>
    </w:p>
    <w:p w14:paraId="17F392AC" w14:textId="1FA05D11" w:rsidR="00B757DB" w:rsidRDefault="00AA7E5E" w:rsidP="00B757DB">
      <w:pPr>
        <w:ind w:left="-360"/>
        <w:rPr>
          <w:sz w:val="22"/>
          <w:szCs w:val="22"/>
        </w:rPr>
      </w:pPr>
      <w:r>
        <w:rPr>
          <w:sz w:val="22"/>
          <w:szCs w:val="22"/>
        </w:rPr>
        <w:t>Commissioner Kenny Schutte</w:t>
      </w:r>
      <w:r w:rsidR="00250CB9">
        <w:rPr>
          <w:sz w:val="22"/>
          <w:szCs w:val="22"/>
        </w:rPr>
        <w:t xml:space="preserve"> </w:t>
      </w:r>
      <w:r w:rsidR="0043788F">
        <w:rPr>
          <w:sz w:val="22"/>
          <w:szCs w:val="22"/>
        </w:rPr>
        <w:tab/>
      </w:r>
      <w:r w:rsidR="00612FE3">
        <w:rPr>
          <w:sz w:val="22"/>
          <w:szCs w:val="22"/>
        </w:rPr>
        <w:tab/>
      </w:r>
      <w:r w:rsidR="00012AE7">
        <w:rPr>
          <w:sz w:val="22"/>
          <w:szCs w:val="22"/>
        </w:rPr>
        <w:t>Consultant Doyle Palmer</w:t>
      </w:r>
      <w:r w:rsidR="00E1501C">
        <w:rPr>
          <w:sz w:val="22"/>
          <w:szCs w:val="22"/>
        </w:rPr>
        <w:t xml:space="preserve"> (excused)</w:t>
      </w:r>
      <w:r w:rsidR="009B1967">
        <w:rPr>
          <w:sz w:val="22"/>
          <w:szCs w:val="22"/>
        </w:rPr>
        <w:t xml:space="preserve"> </w:t>
      </w:r>
      <w:r w:rsidR="00612FE3">
        <w:rPr>
          <w:sz w:val="22"/>
          <w:szCs w:val="22"/>
        </w:rPr>
        <w:tab/>
      </w:r>
      <w:r w:rsidR="00B757DB">
        <w:rPr>
          <w:sz w:val="22"/>
          <w:szCs w:val="22"/>
        </w:rPr>
        <w:tab/>
      </w:r>
      <w:r w:rsidR="00B757DB">
        <w:rPr>
          <w:sz w:val="22"/>
          <w:szCs w:val="22"/>
        </w:rPr>
        <w:tab/>
      </w:r>
    </w:p>
    <w:p w14:paraId="764E9617" w14:textId="77777777" w:rsidR="00B757DB" w:rsidRDefault="00B757DB" w:rsidP="00B757DB">
      <w:pPr>
        <w:ind w:left="-360"/>
        <w:rPr>
          <w:sz w:val="22"/>
          <w:szCs w:val="22"/>
        </w:rPr>
      </w:pPr>
    </w:p>
    <w:p w14:paraId="0C28A42B" w14:textId="77777777" w:rsidR="00250CB9" w:rsidRDefault="00B757DB" w:rsidP="00002FF4">
      <w:pPr>
        <w:ind w:left="720" w:hanging="1080"/>
        <w:rPr>
          <w:sz w:val="22"/>
          <w:szCs w:val="22"/>
        </w:rPr>
      </w:pPr>
      <w:r>
        <w:rPr>
          <w:sz w:val="22"/>
          <w:szCs w:val="22"/>
        </w:rPr>
        <w:t xml:space="preserve">Guests:  </w:t>
      </w:r>
    </w:p>
    <w:p w14:paraId="62051A4D" w14:textId="241E1CC2" w:rsidR="00002FF4" w:rsidRDefault="00250CB9" w:rsidP="00002FF4">
      <w:pPr>
        <w:ind w:left="720" w:hanging="1080"/>
        <w:rPr>
          <w:bCs/>
          <w:sz w:val="22"/>
          <w:szCs w:val="22"/>
        </w:rPr>
      </w:pPr>
      <w:r>
        <w:rPr>
          <w:sz w:val="22"/>
          <w:szCs w:val="22"/>
        </w:rPr>
        <w:tab/>
      </w:r>
    </w:p>
    <w:p w14:paraId="6DE7E066" w14:textId="5C8073DE" w:rsidR="007C0E0D" w:rsidRDefault="007C0E0D" w:rsidP="00B757DB">
      <w:pPr>
        <w:ind w:left="720" w:hanging="10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Called to order at </w:t>
      </w:r>
      <w:r w:rsidR="0043788F">
        <w:rPr>
          <w:bCs/>
          <w:sz w:val="22"/>
          <w:szCs w:val="22"/>
        </w:rPr>
        <w:t>8:55</w:t>
      </w:r>
      <w:r w:rsidR="00250CB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am</w:t>
      </w:r>
    </w:p>
    <w:p w14:paraId="106CF4A6" w14:textId="3EF24AE3" w:rsidR="003C24B3" w:rsidRDefault="003C24B3" w:rsidP="00B757DB">
      <w:pPr>
        <w:ind w:left="720" w:hanging="1080"/>
        <w:rPr>
          <w:bCs/>
          <w:sz w:val="22"/>
          <w:szCs w:val="22"/>
        </w:rPr>
      </w:pPr>
    </w:p>
    <w:p w14:paraId="66B3D079" w14:textId="7309B83D" w:rsidR="00B757DB" w:rsidRDefault="009B1967" w:rsidP="00250CB9">
      <w:r>
        <w:t>G. Weaver</w:t>
      </w:r>
      <w:r w:rsidR="00B757DB" w:rsidRPr="00070CB5">
        <w:t xml:space="preserve"> made a motion to approve the</w:t>
      </w:r>
      <w:r w:rsidR="00B757DB">
        <w:t xml:space="preserve"> Agenda</w:t>
      </w:r>
      <w:r w:rsidR="00B757DB" w:rsidRPr="00070CB5">
        <w:t xml:space="preserve">, </w:t>
      </w:r>
      <w:r w:rsidR="0043788F">
        <w:t>K. Schutte</w:t>
      </w:r>
      <w:r w:rsidR="00E1501C">
        <w:t xml:space="preserve"> </w:t>
      </w:r>
      <w:r w:rsidR="00B757DB" w:rsidRPr="00070CB5">
        <w:t xml:space="preserve">second the motion and it </w:t>
      </w:r>
      <w:r w:rsidR="00B757DB">
        <w:t xml:space="preserve">was passed. </w:t>
      </w:r>
    </w:p>
    <w:p w14:paraId="40E6D370" w14:textId="614D7D8E" w:rsidR="007C0E0D" w:rsidRDefault="009B1967" w:rsidP="007C0E0D">
      <w:r>
        <w:t>G. Weaver</w:t>
      </w:r>
      <w:r w:rsidR="007C0E0D">
        <w:t xml:space="preserve"> made a motion to approve the Minutes for </w:t>
      </w:r>
      <w:r w:rsidR="00612FE3">
        <w:t xml:space="preserve">the </w:t>
      </w:r>
      <w:r w:rsidR="001D5E12">
        <w:t>4/</w:t>
      </w:r>
      <w:r w:rsidR="0043788F">
        <w:t>29</w:t>
      </w:r>
      <w:r w:rsidR="001D5E12">
        <w:t>/</w:t>
      </w:r>
      <w:r w:rsidR="00DD771E">
        <w:t>2020</w:t>
      </w:r>
      <w:r w:rsidR="0043788F">
        <w:t xml:space="preserve"> with corrections</w:t>
      </w:r>
      <w:r w:rsidR="007C0E0D">
        <w:t xml:space="preserve">, </w:t>
      </w:r>
      <w:r w:rsidR="0043788F">
        <w:t>K. Schutte</w:t>
      </w:r>
      <w:r w:rsidR="007C0E0D">
        <w:t xml:space="preserve"> second the motion and it was passed.</w:t>
      </w:r>
    </w:p>
    <w:p w14:paraId="492BF40A" w14:textId="5C88463D" w:rsidR="00612FE3" w:rsidRDefault="00012AE7" w:rsidP="007C0E0D">
      <w:r>
        <w:t>G. Weaver</w:t>
      </w:r>
      <w:r w:rsidR="00612FE3">
        <w:t xml:space="preserve"> made a motion to approve Vouchers, </w:t>
      </w:r>
      <w:r w:rsidR="0043788F">
        <w:t>K. Schutte</w:t>
      </w:r>
      <w:r w:rsidR="00612FE3">
        <w:t xml:space="preserve"> second the motion and it was passed.</w:t>
      </w:r>
    </w:p>
    <w:p w14:paraId="72FB8BEA" w14:textId="37339694" w:rsidR="0043788F" w:rsidRDefault="0043788F" w:rsidP="007C0E0D"/>
    <w:p w14:paraId="51248E4C" w14:textId="01D39C9B" w:rsidR="0043788F" w:rsidRDefault="0043788F" w:rsidP="007C0E0D">
      <w:r>
        <w:t>The Commissioners signed the following resolutions:</w:t>
      </w:r>
    </w:p>
    <w:p w14:paraId="2E2BA2A1" w14:textId="450596CB" w:rsidR="0043788F" w:rsidRDefault="0043788F" w:rsidP="007C0E0D">
      <w:r>
        <w:tab/>
      </w:r>
    </w:p>
    <w:p w14:paraId="0276B4C1" w14:textId="32A51120" w:rsidR="0043788F" w:rsidRDefault="0043788F" w:rsidP="005E7194">
      <w:pPr>
        <w:pStyle w:val="ListParagraph"/>
        <w:numPr>
          <w:ilvl w:val="0"/>
          <w:numId w:val="4"/>
        </w:numPr>
      </w:pPr>
      <w:bookmarkStart w:id="0" w:name="_Hlk40194074"/>
      <w:r>
        <w:t>RESOLUTION 2020-6</w:t>
      </w:r>
      <w:r>
        <w:tab/>
        <w:t xml:space="preserve">A RESOLUTION DECLARING PROPERTY TO BE NO LONGER NEEDED FOR DISTRICT PURPOSES </w:t>
      </w:r>
      <w:r w:rsidR="005E7194">
        <w:t>(BOOKER ROAD LLC)</w:t>
      </w:r>
      <w:bookmarkEnd w:id="0"/>
    </w:p>
    <w:p w14:paraId="2BD5421A" w14:textId="0F0C11BD" w:rsidR="005E7194" w:rsidRDefault="005E7194" w:rsidP="005E7194">
      <w:pPr>
        <w:pStyle w:val="ListParagraph"/>
        <w:numPr>
          <w:ilvl w:val="0"/>
          <w:numId w:val="4"/>
        </w:numPr>
      </w:pPr>
      <w:r>
        <w:t>RESOLUTION 2020-7</w:t>
      </w:r>
      <w:r>
        <w:tab/>
        <w:t>A RESOLUTION DECLARING PROPERTY TO BE NO LONGER NEEDED FOR DISTRICT PURPOSES (BETASEED)</w:t>
      </w:r>
    </w:p>
    <w:p w14:paraId="1347AE1A" w14:textId="699E7606" w:rsidR="0075119A" w:rsidRDefault="005E7194" w:rsidP="005E7194">
      <w:pPr>
        <w:pStyle w:val="ListParagraph"/>
        <w:numPr>
          <w:ilvl w:val="0"/>
          <w:numId w:val="4"/>
        </w:numPr>
      </w:pPr>
      <w:r>
        <w:t>RESOLUTION 2020-</w:t>
      </w:r>
      <w:r w:rsidR="004F4F88">
        <w:t>8</w:t>
      </w:r>
      <w:r>
        <w:tab/>
        <w:t>A RESOLUTION DECLARING PROPERTY TO BE NO LONGER NEEDED FOR DISTRICT PURPOSES (SFI PROPERTIES, LLC)</w:t>
      </w:r>
    </w:p>
    <w:p w14:paraId="697DFB74" w14:textId="488B559F" w:rsidR="000D0DFB" w:rsidRDefault="005E7194" w:rsidP="005E7194">
      <w:pPr>
        <w:pStyle w:val="ListParagraph"/>
        <w:numPr>
          <w:ilvl w:val="0"/>
          <w:numId w:val="4"/>
        </w:numPr>
      </w:pPr>
      <w:r>
        <w:t>RESOLUTION 2020-</w:t>
      </w:r>
      <w:r w:rsidR="004F4F88">
        <w:t>9</w:t>
      </w:r>
      <w:r>
        <w:tab/>
        <w:t>A RESOLUTION DECLARING PROPERTY TO BE NO LONGER NEEDED FOR DISTRICT PURPOSES (</w:t>
      </w:r>
      <w:r w:rsidR="004F4F88">
        <w:t>MICHAEL CUTLER COMPANY</w:t>
      </w:r>
      <w:r>
        <w:t>)</w:t>
      </w:r>
    </w:p>
    <w:p w14:paraId="24608576" w14:textId="533C8271" w:rsidR="004F4F88" w:rsidRDefault="004F4F88" w:rsidP="004F4F88"/>
    <w:p w14:paraId="5364FD7E" w14:textId="35318E3A" w:rsidR="004F4F88" w:rsidRDefault="004F4F88" w:rsidP="004F4F88">
      <w:r>
        <w:t xml:space="preserve">There was discussion on the differences of the bids for the Hangar 4 Project and verification that the bid was awarded to Straight A Construction.  The contract has been signed and Straight A has been given a check for 50% of the bid to begin the work.  The plans are being drawn up and will be brought in for approval before ordering the building.  Wayne and Jeff will work together on </w:t>
      </w:r>
      <w:r w:rsidR="00E8308F">
        <w:t>re</w:t>
      </w:r>
      <w:r>
        <w:t>moving the fuel</w:t>
      </w:r>
      <w:r w:rsidR="00E8308F">
        <w:t xml:space="preserve"> tank</w:t>
      </w:r>
      <w:r>
        <w:t xml:space="preserve"> from the site.  The cargo trailer will be moved by the owner.  Confirmation was made that the lease amounts will be $3600 a year </w:t>
      </w:r>
      <w:r w:rsidR="000F33D2">
        <w:t>for the hangars.</w:t>
      </w:r>
    </w:p>
    <w:p w14:paraId="2DAA5C55" w14:textId="7BA4F155" w:rsidR="00BE6994" w:rsidRDefault="00BE6994" w:rsidP="004F4F88"/>
    <w:p w14:paraId="01CB3C86" w14:textId="3C61D539" w:rsidR="00BE6994" w:rsidRDefault="00BE6994" w:rsidP="004F4F88">
      <w:r>
        <w:t>There has been an inquiry on renting tie down space for a plane.  The tie downs are free for anyone to use for any length of time.  It was suggested to put a sign up that states that use of the tie downs are at your own risk.</w:t>
      </w:r>
    </w:p>
    <w:p w14:paraId="103DB849" w14:textId="2AD3946C" w:rsidR="00BE6994" w:rsidRDefault="00BE6994" w:rsidP="004F4F88"/>
    <w:p w14:paraId="11F1CD27" w14:textId="4717FEEC" w:rsidR="00BE6994" w:rsidRDefault="00BE6994" w:rsidP="004F4F88">
      <w:r>
        <w:t>C. Faix attended a phone meeting with HDR and Jacobs.  They are still interested in helping.</w:t>
      </w:r>
    </w:p>
    <w:p w14:paraId="7E9B8CB5" w14:textId="19004E68" w:rsidR="00BE6994" w:rsidRDefault="00BE6994" w:rsidP="004F4F88">
      <w:r>
        <w:lastRenderedPageBreak/>
        <w:t>C. Faix signed the paperwork for the Progreso sale at Sackmann’s office.  JR will sign them and then it will just be waiting on the county</w:t>
      </w:r>
      <w:r w:rsidR="00E8308F">
        <w:t xml:space="preserve"> to be recorded</w:t>
      </w:r>
      <w:r>
        <w:t>.</w:t>
      </w:r>
    </w:p>
    <w:p w14:paraId="355E92F9" w14:textId="0839241E" w:rsidR="00BE6994" w:rsidRDefault="00BE6994" w:rsidP="004F4F88"/>
    <w:p w14:paraId="132B3538" w14:textId="1C5DBAC9" w:rsidR="00BE6994" w:rsidRDefault="00BE6994" w:rsidP="004F4F88">
      <w:r>
        <w:t xml:space="preserve">It was requested to take the </w:t>
      </w:r>
      <w:r w:rsidR="001C6449">
        <w:t>For-Sale</w:t>
      </w:r>
      <w:r>
        <w:t xml:space="preserve"> signs down</w:t>
      </w:r>
      <w:r w:rsidR="00E8308F">
        <w:t xml:space="preserve"> that are located at Booker and Cunningham</w:t>
      </w:r>
      <w:r>
        <w:t xml:space="preserve"> and relocate some of them.</w:t>
      </w:r>
    </w:p>
    <w:p w14:paraId="6F6FC2C9" w14:textId="2D9089F0" w:rsidR="00BE6994" w:rsidRDefault="00BE6994" w:rsidP="004F4F88"/>
    <w:p w14:paraId="1D088BD7" w14:textId="5A3AC9D4" w:rsidR="00BE6994" w:rsidRDefault="004C5F0B" w:rsidP="004F4F88">
      <w:r>
        <w:t xml:space="preserve">TD&amp;H is still </w:t>
      </w:r>
      <w:r w:rsidR="00E8308F">
        <w:t>advising to pursue</w:t>
      </w:r>
      <w:r>
        <w:t xml:space="preserve"> the CERB grant which would require us to partner with employers that will guarantee to 100 jobs in the Bruce area.  It has been requested that the MOU with TD&amp;H be terminated due to th</w:t>
      </w:r>
      <w:r w:rsidR="001C6449">
        <w:t>e</w:t>
      </w:r>
      <w:r>
        <w:t xml:space="preserve"> </w:t>
      </w:r>
      <w:r w:rsidR="001C6449">
        <w:t>disagreem</w:t>
      </w:r>
      <w:r>
        <w:t xml:space="preserve">ent on the funding and place </w:t>
      </w:r>
      <w:r w:rsidR="001C6449">
        <w:t>an</w:t>
      </w:r>
      <w:r>
        <w:t xml:space="preserve"> RFQ ad for </w:t>
      </w:r>
      <w:r w:rsidR="001C6449">
        <w:t>a</w:t>
      </w:r>
      <w:r>
        <w:t xml:space="preserve"> new engineer.</w:t>
      </w:r>
    </w:p>
    <w:p w14:paraId="22A0B709" w14:textId="0A9A95FC" w:rsidR="004C5F0B" w:rsidRDefault="004C5F0B" w:rsidP="004F4F88"/>
    <w:p w14:paraId="6778A37C" w14:textId="47F7AE7A" w:rsidR="004C5F0B" w:rsidRDefault="004C5F0B" w:rsidP="004F4F88">
      <w:r>
        <w:t>JUB will be coming for a meeting on May 19</w:t>
      </w:r>
      <w:r w:rsidRPr="004C5F0B">
        <w:rPr>
          <w:vertAlign w:val="superscript"/>
        </w:rPr>
        <w:t>th</w:t>
      </w:r>
      <w:r>
        <w:t>.</w:t>
      </w:r>
    </w:p>
    <w:p w14:paraId="03ED6367" w14:textId="450B1B2B" w:rsidR="004C5F0B" w:rsidRDefault="004C5F0B" w:rsidP="004F4F88"/>
    <w:p w14:paraId="561E15AA" w14:textId="49AEA7E5" w:rsidR="004C5F0B" w:rsidRDefault="004C5F0B" w:rsidP="004F4F88">
      <w:r>
        <w:t>C. Faix will research the ability to have Well 1 be independent for fire flow and storage.  One suggestion was to have Well 1 provide the fire flow for the area surrounding it.</w:t>
      </w:r>
      <w:r w:rsidR="001A73E8">
        <w:t xml:space="preserve">  He will also ask about the possibility of requesting new businesses to provide their own </w:t>
      </w:r>
      <w:r w:rsidR="00E8308F">
        <w:t xml:space="preserve">water </w:t>
      </w:r>
      <w:r w:rsidR="001A73E8">
        <w:t>storage system.</w:t>
      </w:r>
    </w:p>
    <w:p w14:paraId="7B330A1C" w14:textId="7017DDE3" w:rsidR="004C5F0B" w:rsidRDefault="004C5F0B" w:rsidP="004F4F88"/>
    <w:p w14:paraId="5EA84845" w14:textId="18E06448" w:rsidR="004C5F0B" w:rsidRDefault="004C5F0B" w:rsidP="004F4F88">
      <w:r>
        <w:t xml:space="preserve">The hydrants </w:t>
      </w:r>
      <w:r w:rsidR="001C6449">
        <w:t xml:space="preserve">in Bruce </w:t>
      </w:r>
      <w:r>
        <w:t xml:space="preserve">are being tested on May 13.  </w:t>
      </w:r>
    </w:p>
    <w:p w14:paraId="5033566C" w14:textId="5C874054" w:rsidR="001A73E8" w:rsidRDefault="001A73E8" w:rsidP="004F4F88"/>
    <w:p w14:paraId="4BBBCCAD" w14:textId="4682C740" w:rsidR="001A73E8" w:rsidRDefault="001A73E8" w:rsidP="004F4F88">
      <w:r>
        <w:t xml:space="preserve">The maintenance and painting of the water tower </w:t>
      </w:r>
      <w:r w:rsidR="001C6449">
        <w:t xml:space="preserve">in Bruce </w:t>
      </w:r>
      <w:r>
        <w:t>were discussed.  It was decided to hold off of the painting for two years.</w:t>
      </w:r>
    </w:p>
    <w:p w14:paraId="2E669172" w14:textId="2FE67F7B" w:rsidR="001A73E8" w:rsidRDefault="001A73E8" w:rsidP="004F4F88"/>
    <w:p w14:paraId="38B56CF2" w14:textId="62CF2DEC" w:rsidR="001A73E8" w:rsidRDefault="001A73E8" w:rsidP="004F4F88">
      <w:r>
        <w:t xml:space="preserve">Platt River Sales has taken over Unit B and will be putting in a man door between the two units.  There has also been an issue with the electrical bill and he is having </w:t>
      </w:r>
      <w:r w:rsidR="001C6449">
        <w:t>difficulty</w:t>
      </w:r>
      <w:r>
        <w:t xml:space="preserve"> getting it resolved.</w:t>
      </w:r>
    </w:p>
    <w:p w14:paraId="14F4635D" w14:textId="7E94B29C" w:rsidR="001A73E8" w:rsidRDefault="001A73E8" w:rsidP="004F4F88"/>
    <w:p w14:paraId="299503FC" w14:textId="68A10C0E" w:rsidR="001A73E8" w:rsidRDefault="001A73E8" w:rsidP="004F4F88">
      <w:r>
        <w:t>Sun Tribune has moved out.</w:t>
      </w:r>
    </w:p>
    <w:p w14:paraId="055856B9" w14:textId="29039E52" w:rsidR="001A73E8" w:rsidRDefault="001A73E8" w:rsidP="004F4F88"/>
    <w:p w14:paraId="0ADD8297" w14:textId="3B65E825" w:rsidR="001A73E8" w:rsidRDefault="001A73E8" w:rsidP="004F4F88">
      <w:r>
        <w:t>The Port is going to keep the small, windowless office for storage.</w:t>
      </w:r>
    </w:p>
    <w:p w14:paraId="4F87B6A5" w14:textId="2476C4AA" w:rsidR="001A73E8" w:rsidRDefault="001A73E8" w:rsidP="004F4F88"/>
    <w:p w14:paraId="1AFA894D" w14:textId="77777777" w:rsidR="001C6449" w:rsidRDefault="001A73E8" w:rsidP="004F4F88">
      <w:r>
        <w:t xml:space="preserve">C. Faix let the Commissioners know the </w:t>
      </w:r>
      <w:r w:rsidR="001C6449">
        <w:t>following items:</w:t>
      </w:r>
    </w:p>
    <w:p w14:paraId="7B6376BC" w14:textId="2B1FA06C" w:rsidR="001A73E8" w:rsidRDefault="001A73E8" w:rsidP="001C6449">
      <w:pPr>
        <w:pStyle w:val="ListParagraph"/>
        <w:numPr>
          <w:ilvl w:val="0"/>
          <w:numId w:val="5"/>
        </w:numPr>
      </w:pPr>
      <w:r>
        <w:t xml:space="preserve">Governor has denied the request </w:t>
      </w:r>
      <w:r w:rsidR="00E8308F">
        <w:t xml:space="preserve">for Adams County </w:t>
      </w:r>
      <w:r>
        <w:t>to move to Phase 2.</w:t>
      </w:r>
    </w:p>
    <w:p w14:paraId="2C3EC3DB" w14:textId="6F8DAC33" w:rsidR="001A73E8" w:rsidRDefault="001A73E8" w:rsidP="001C6449">
      <w:pPr>
        <w:pStyle w:val="ListParagraph"/>
        <w:numPr>
          <w:ilvl w:val="0"/>
          <w:numId w:val="5"/>
        </w:numPr>
      </w:pPr>
      <w:r>
        <w:t xml:space="preserve">The </w:t>
      </w:r>
      <w:r w:rsidR="001C6449">
        <w:t>Comprehensive</w:t>
      </w:r>
      <w:r>
        <w:t xml:space="preserve"> Plan has been updated.</w:t>
      </w:r>
    </w:p>
    <w:p w14:paraId="02183C5F" w14:textId="76D0A907" w:rsidR="001A73E8" w:rsidRDefault="001A73E8" w:rsidP="001C6449">
      <w:pPr>
        <w:pStyle w:val="ListParagraph"/>
        <w:numPr>
          <w:ilvl w:val="0"/>
          <w:numId w:val="5"/>
        </w:numPr>
      </w:pPr>
      <w:r>
        <w:t>TMG has cleaned the chlorinator at Well 3.</w:t>
      </w:r>
    </w:p>
    <w:p w14:paraId="074185F4" w14:textId="3DF16B4E" w:rsidR="001A73E8" w:rsidRDefault="001A73E8" w:rsidP="001C6449">
      <w:pPr>
        <w:pStyle w:val="ListParagraph"/>
        <w:numPr>
          <w:ilvl w:val="0"/>
          <w:numId w:val="5"/>
        </w:numPr>
      </w:pPr>
      <w:r>
        <w:t>Carmon has signed up to become a Notary.</w:t>
      </w:r>
    </w:p>
    <w:p w14:paraId="71AE602E" w14:textId="49ACC48A" w:rsidR="001A73E8" w:rsidRDefault="001A73E8" w:rsidP="004F4F88"/>
    <w:p w14:paraId="03FCB77B" w14:textId="5AD398EF" w:rsidR="001A73E8" w:rsidRDefault="001A73E8" w:rsidP="004F4F88">
      <w:r>
        <w:t xml:space="preserve">C. Faix </w:t>
      </w:r>
      <w:r w:rsidR="001C6449">
        <w:t xml:space="preserve">also </w:t>
      </w:r>
      <w:r>
        <w:t>thanked K. Schutte for dis</w:t>
      </w:r>
      <w:r w:rsidR="00E8308F">
        <w:t>c</w:t>
      </w:r>
      <w:r>
        <w:t xml:space="preserve">ing the </w:t>
      </w:r>
      <w:r w:rsidR="00E8308F">
        <w:t>rill ground at the airport</w:t>
      </w:r>
      <w:r>
        <w:t>.</w:t>
      </w:r>
    </w:p>
    <w:p w14:paraId="0AE7AA53" w14:textId="747DD8D0" w:rsidR="001A73E8" w:rsidRDefault="001A73E8" w:rsidP="004F4F88"/>
    <w:p w14:paraId="1AF39947" w14:textId="20D80F1B" w:rsidR="001A73E8" w:rsidRDefault="001A73E8" w:rsidP="004F4F88">
      <w:r>
        <w:t xml:space="preserve">It has been determined that there is not enough overflow to run the </w:t>
      </w:r>
      <w:r w:rsidR="001C6449">
        <w:t>c</w:t>
      </w:r>
      <w:r>
        <w:t xml:space="preserve">ircle and the </w:t>
      </w:r>
      <w:r w:rsidR="001C6449">
        <w:t>w</w:t>
      </w:r>
      <w:r>
        <w:t>heel</w:t>
      </w:r>
      <w:r w:rsidR="001C6449">
        <w:t>-l</w:t>
      </w:r>
      <w:r>
        <w:t>ine at FU 181/182 at the same time.  It was suggested that the wheel</w:t>
      </w:r>
      <w:r w:rsidR="001C6449">
        <w:t>-l</w:t>
      </w:r>
      <w:r>
        <w:t xml:space="preserve">ine be replaced with a </w:t>
      </w:r>
      <w:r w:rsidR="001C6449">
        <w:t>c</w:t>
      </w:r>
      <w:r>
        <w:t>ircle that will use less water.</w:t>
      </w:r>
    </w:p>
    <w:p w14:paraId="59CBC0B7" w14:textId="77777777" w:rsidR="001A73E8" w:rsidRDefault="001A73E8" w:rsidP="004F4F88"/>
    <w:p w14:paraId="2562F28E" w14:textId="0BFF4F0C" w:rsidR="00827317" w:rsidRDefault="00827317" w:rsidP="00E53F9C">
      <w:r>
        <w:t>G. Weaver motioned to adjourn meeting at 1</w:t>
      </w:r>
      <w:r w:rsidR="003A3C83">
        <w:t>0</w:t>
      </w:r>
      <w:r>
        <w:t>:</w:t>
      </w:r>
      <w:r w:rsidR="0043788F">
        <w:t>2</w:t>
      </w:r>
      <w:r w:rsidR="00C96598">
        <w:t>0</w:t>
      </w:r>
      <w:r>
        <w:t>, K. Schutte second and motion passed.</w:t>
      </w:r>
    </w:p>
    <w:p w14:paraId="398BCBFE" w14:textId="77777777" w:rsidR="00E53F9C" w:rsidRDefault="00E53F9C" w:rsidP="00E53F9C"/>
    <w:p w14:paraId="4C0E1227" w14:textId="63B1AC20" w:rsidR="00E53F9C" w:rsidRDefault="00E53F9C" w:rsidP="007C0E0D"/>
    <w:p w14:paraId="3DCA176B" w14:textId="77777777" w:rsidR="00B757DB" w:rsidRDefault="00B757DB" w:rsidP="00B757DB">
      <w:pPr>
        <w:tabs>
          <w:tab w:val="left" w:pos="4320"/>
          <w:tab w:val="left" w:leader="underscore" w:pos="8820"/>
        </w:tabs>
        <w:rPr>
          <w:sz w:val="22"/>
          <w:szCs w:val="22"/>
        </w:rPr>
      </w:pPr>
    </w:p>
    <w:p w14:paraId="0CF12F2D" w14:textId="6C77E01B" w:rsidR="00B757DB" w:rsidRPr="00A902CA" w:rsidRDefault="00B757DB" w:rsidP="00B757DB">
      <w:pPr>
        <w:tabs>
          <w:tab w:val="left" w:pos="4320"/>
          <w:tab w:val="left" w:leader="underscore" w:pos="8820"/>
        </w:tabs>
        <w:rPr>
          <w:sz w:val="22"/>
          <w:szCs w:val="22"/>
        </w:rPr>
      </w:pPr>
      <w:r w:rsidRPr="00A902CA">
        <w:rPr>
          <w:sz w:val="22"/>
          <w:szCs w:val="22"/>
        </w:rPr>
        <w:tab/>
      </w:r>
      <w:r w:rsidR="00E46B23">
        <w:rPr>
          <w:sz w:val="22"/>
          <w:szCs w:val="22"/>
        </w:rPr>
        <w:tab/>
      </w:r>
      <w:r w:rsidRPr="00A902CA">
        <w:rPr>
          <w:sz w:val="22"/>
          <w:szCs w:val="22"/>
        </w:rPr>
        <w:tab/>
      </w:r>
    </w:p>
    <w:p w14:paraId="1BAB99E1" w14:textId="005CCD61" w:rsidR="00B757DB" w:rsidRPr="00A902CA" w:rsidRDefault="00B757DB" w:rsidP="00B757DB">
      <w:pPr>
        <w:tabs>
          <w:tab w:val="left" w:pos="4320"/>
          <w:tab w:val="left" w:leader="underscore" w:pos="8820"/>
        </w:tabs>
        <w:rPr>
          <w:sz w:val="22"/>
          <w:szCs w:val="22"/>
        </w:rPr>
      </w:pPr>
      <w:r w:rsidRPr="00A902CA">
        <w:rPr>
          <w:sz w:val="22"/>
          <w:szCs w:val="22"/>
        </w:rPr>
        <w:tab/>
        <w:t xml:space="preserve"> </w:t>
      </w:r>
      <w:r w:rsidR="00925B5E">
        <w:rPr>
          <w:sz w:val="22"/>
          <w:szCs w:val="22"/>
        </w:rPr>
        <w:t>Deena Vietzke, Chairwoman</w:t>
      </w:r>
    </w:p>
    <w:p w14:paraId="213B1FFC" w14:textId="77777777" w:rsidR="00B757DB" w:rsidRPr="00A902CA" w:rsidRDefault="00B757DB" w:rsidP="00B757DB">
      <w:pPr>
        <w:tabs>
          <w:tab w:val="left" w:pos="4320"/>
          <w:tab w:val="left" w:leader="underscore" w:pos="8820"/>
        </w:tabs>
        <w:rPr>
          <w:sz w:val="22"/>
          <w:szCs w:val="22"/>
        </w:rPr>
      </w:pPr>
      <w:r w:rsidRPr="00A902CA">
        <w:rPr>
          <w:sz w:val="22"/>
          <w:szCs w:val="22"/>
        </w:rPr>
        <w:t xml:space="preserve"> </w:t>
      </w:r>
    </w:p>
    <w:p w14:paraId="7446D8D1" w14:textId="77777777" w:rsidR="00B757DB" w:rsidRPr="00A902CA" w:rsidRDefault="00B757DB" w:rsidP="00B757DB">
      <w:pPr>
        <w:tabs>
          <w:tab w:val="left" w:pos="4320"/>
          <w:tab w:val="left" w:leader="underscore" w:pos="8820"/>
        </w:tabs>
        <w:rPr>
          <w:sz w:val="22"/>
          <w:szCs w:val="22"/>
        </w:rPr>
      </w:pPr>
      <w:r w:rsidRPr="00A902CA">
        <w:rPr>
          <w:sz w:val="22"/>
          <w:szCs w:val="22"/>
        </w:rPr>
        <w:tab/>
      </w:r>
      <w:r w:rsidRPr="00A902CA">
        <w:rPr>
          <w:sz w:val="22"/>
          <w:szCs w:val="22"/>
        </w:rPr>
        <w:tab/>
      </w:r>
    </w:p>
    <w:p w14:paraId="5CF8B4B2" w14:textId="69B55482" w:rsidR="00B757DB" w:rsidRPr="00A902CA" w:rsidRDefault="00B757DB" w:rsidP="00B757DB">
      <w:pPr>
        <w:tabs>
          <w:tab w:val="left" w:pos="4320"/>
          <w:tab w:val="left" w:leader="underscore" w:pos="8820"/>
        </w:tabs>
        <w:rPr>
          <w:sz w:val="22"/>
          <w:szCs w:val="22"/>
        </w:rPr>
      </w:pPr>
      <w:r w:rsidRPr="00A902C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Kenny Schutte</w:t>
      </w:r>
    </w:p>
    <w:p w14:paraId="4C390AB9" w14:textId="77777777" w:rsidR="00B757DB" w:rsidRPr="00A902CA" w:rsidRDefault="00B757DB" w:rsidP="00B757DB">
      <w:pPr>
        <w:tabs>
          <w:tab w:val="left" w:pos="4320"/>
          <w:tab w:val="left" w:leader="underscore" w:pos="8820"/>
        </w:tabs>
        <w:rPr>
          <w:sz w:val="22"/>
          <w:szCs w:val="22"/>
        </w:rPr>
      </w:pPr>
      <w:r w:rsidRPr="00A902CA">
        <w:rPr>
          <w:sz w:val="22"/>
          <w:szCs w:val="22"/>
        </w:rPr>
        <w:tab/>
      </w:r>
    </w:p>
    <w:p w14:paraId="2758A4EE" w14:textId="77777777" w:rsidR="00E46B23" w:rsidRDefault="00B757DB" w:rsidP="00B757DB">
      <w:pPr>
        <w:ind w:left="-360"/>
        <w:rPr>
          <w:sz w:val="22"/>
          <w:szCs w:val="22"/>
          <w:u w:val="single"/>
        </w:rPr>
      </w:pPr>
      <w:r w:rsidRPr="00A902CA">
        <w:rPr>
          <w:sz w:val="22"/>
          <w:szCs w:val="22"/>
          <w:u w:val="single"/>
        </w:rPr>
        <w:tab/>
      </w:r>
      <w:r w:rsidRPr="00A902CA">
        <w:rPr>
          <w:sz w:val="22"/>
          <w:szCs w:val="22"/>
          <w:u w:val="single"/>
        </w:rPr>
        <w:tab/>
      </w:r>
      <w:r w:rsidRPr="00A902CA">
        <w:rPr>
          <w:sz w:val="22"/>
          <w:szCs w:val="22"/>
          <w:u w:val="single"/>
        </w:rPr>
        <w:tab/>
      </w:r>
      <w:r w:rsidRPr="00A902CA">
        <w:rPr>
          <w:sz w:val="22"/>
          <w:szCs w:val="22"/>
          <w:u w:val="single"/>
        </w:rPr>
        <w:tab/>
      </w:r>
      <w:r w:rsidRPr="00A902CA">
        <w:rPr>
          <w:sz w:val="22"/>
          <w:szCs w:val="22"/>
          <w:u w:val="single"/>
        </w:rPr>
        <w:tab/>
      </w:r>
      <w:r w:rsidRPr="00A902CA">
        <w:rPr>
          <w:sz w:val="22"/>
          <w:szCs w:val="22"/>
          <w:u w:val="single"/>
        </w:rPr>
        <w:tab/>
      </w:r>
      <w:r w:rsidRPr="00A902CA">
        <w:rPr>
          <w:sz w:val="22"/>
          <w:szCs w:val="22"/>
        </w:rPr>
        <w:tab/>
      </w:r>
      <w:r w:rsidRPr="00A902CA">
        <w:rPr>
          <w:sz w:val="22"/>
          <w:szCs w:val="22"/>
          <w:u w:val="single"/>
        </w:rPr>
        <w:tab/>
      </w:r>
      <w:r w:rsidRPr="00A902CA">
        <w:rPr>
          <w:sz w:val="22"/>
          <w:szCs w:val="22"/>
          <w:u w:val="single"/>
        </w:rPr>
        <w:tab/>
      </w:r>
      <w:r w:rsidRPr="00A902CA">
        <w:rPr>
          <w:sz w:val="22"/>
          <w:szCs w:val="22"/>
          <w:u w:val="single"/>
        </w:rPr>
        <w:tab/>
      </w:r>
      <w:r w:rsidRPr="00A902CA">
        <w:rPr>
          <w:sz w:val="22"/>
          <w:szCs w:val="22"/>
          <w:u w:val="single"/>
        </w:rPr>
        <w:tab/>
      </w:r>
      <w:r w:rsidRPr="00A902CA">
        <w:rPr>
          <w:sz w:val="22"/>
          <w:szCs w:val="22"/>
          <w:u w:val="single"/>
        </w:rPr>
        <w:tab/>
      </w:r>
      <w:r w:rsidRPr="00A902CA">
        <w:rPr>
          <w:sz w:val="22"/>
          <w:szCs w:val="22"/>
          <w:u w:val="single"/>
        </w:rPr>
        <w:tab/>
      </w:r>
    </w:p>
    <w:p w14:paraId="13B53571" w14:textId="0EBBF5C3" w:rsidR="007B4A26" w:rsidRDefault="00BC4EDB" w:rsidP="00E46B23">
      <w:pPr>
        <w:ind w:left="-360"/>
      </w:pPr>
      <w:r>
        <w:rPr>
          <w:sz w:val="22"/>
          <w:szCs w:val="22"/>
        </w:rPr>
        <w:t>Carmon Derting</w:t>
      </w:r>
      <w:r w:rsidR="00B757DB">
        <w:rPr>
          <w:sz w:val="22"/>
          <w:szCs w:val="22"/>
        </w:rPr>
        <w:t>, Executive Assistant</w:t>
      </w:r>
      <w:r w:rsidR="00B757DB" w:rsidRPr="00A902CA">
        <w:rPr>
          <w:sz w:val="22"/>
          <w:szCs w:val="22"/>
        </w:rPr>
        <w:tab/>
      </w:r>
      <w:r w:rsidR="00B757DB" w:rsidRPr="00A902CA">
        <w:rPr>
          <w:sz w:val="22"/>
          <w:szCs w:val="22"/>
        </w:rPr>
        <w:tab/>
      </w:r>
      <w:r w:rsidR="00925B5E">
        <w:rPr>
          <w:sz w:val="22"/>
          <w:szCs w:val="22"/>
        </w:rPr>
        <w:t>Gary Weaver</w:t>
      </w:r>
    </w:p>
    <w:sectPr w:rsidR="007B4A26" w:rsidSect="003F5291">
      <w:headerReference w:type="default" r:id="rId8"/>
      <w:footerReference w:type="default" r:id="rId9"/>
      <w:type w:val="continuous"/>
      <w:pgSz w:w="12240" w:h="15840" w:code="1"/>
      <w:pgMar w:top="2430" w:right="864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C5BAA" w14:textId="77777777" w:rsidR="00DA23F5" w:rsidRDefault="00DA23F5" w:rsidP="00625EEA">
      <w:r>
        <w:separator/>
      </w:r>
    </w:p>
  </w:endnote>
  <w:endnote w:type="continuationSeparator" w:id="0">
    <w:p w14:paraId="16054DC3" w14:textId="77777777" w:rsidR="00DA23F5" w:rsidRDefault="00DA23F5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62718" w14:textId="5736838D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DFDC5" wp14:editId="099D461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C1222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r w:rsidR="0036158C">
      <w:t>Street.</w:t>
    </w:r>
    <w:r>
      <w:t xml:space="preserve"> Othello, WA </w:t>
    </w:r>
    <w:r w:rsidR="0036158C">
      <w:t>99344.</w:t>
    </w:r>
    <w:r>
      <w:t xml:space="preserve"> 509-488-</w:t>
    </w:r>
    <w:r w:rsidR="0036158C">
      <w:t>2544.</w:t>
    </w:r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1606CDD1" w14:textId="77777777" w:rsidR="00AF2288" w:rsidRDefault="00AF2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298CF" w14:textId="77777777" w:rsidR="00DA23F5" w:rsidRDefault="00DA23F5" w:rsidP="00625EEA">
      <w:r>
        <w:separator/>
      </w:r>
    </w:p>
  </w:footnote>
  <w:footnote w:type="continuationSeparator" w:id="0">
    <w:p w14:paraId="073B428D" w14:textId="77777777" w:rsidR="00DA23F5" w:rsidRDefault="00DA23F5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07B0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3A8333DE" wp14:editId="56699347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2B43FD83" wp14:editId="6A614196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BD9"/>
    <w:multiLevelType w:val="hybridMultilevel"/>
    <w:tmpl w:val="B16E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4B73E2"/>
    <w:multiLevelType w:val="hybridMultilevel"/>
    <w:tmpl w:val="BBF67272"/>
    <w:lvl w:ilvl="0" w:tplc="1D942A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716832"/>
    <w:multiLevelType w:val="hybridMultilevel"/>
    <w:tmpl w:val="4D18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10C0"/>
    <w:rsid w:val="00002FF4"/>
    <w:rsid w:val="0000357F"/>
    <w:rsid w:val="00012AE7"/>
    <w:rsid w:val="00017B43"/>
    <w:rsid w:val="000212A2"/>
    <w:rsid w:val="0004713B"/>
    <w:rsid w:val="00050B8A"/>
    <w:rsid w:val="000552A0"/>
    <w:rsid w:val="00055A19"/>
    <w:rsid w:val="00056275"/>
    <w:rsid w:val="000605C6"/>
    <w:rsid w:val="00071794"/>
    <w:rsid w:val="000808CD"/>
    <w:rsid w:val="000828B7"/>
    <w:rsid w:val="0009722D"/>
    <w:rsid w:val="000C6707"/>
    <w:rsid w:val="000D0DFB"/>
    <w:rsid w:val="000D60E8"/>
    <w:rsid w:val="000D782C"/>
    <w:rsid w:val="000D78E0"/>
    <w:rsid w:val="000F2321"/>
    <w:rsid w:val="000F33D2"/>
    <w:rsid w:val="000F623E"/>
    <w:rsid w:val="000F71BC"/>
    <w:rsid w:val="0010237B"/>
    <w:rsid w:val="00115C03"/>
    <w:rsid w:val="00120A9D"/>
    <w:rsid w:val="00124317"/>
    <w:rsid w:val="001266D4"/>
    <w:rsid w:val="00131435"/>
    <w:rsid w:val="00131798"/>
    <w:rsid w:val="00135FE6"/>
    <w:rsid w:val="00156C48"/>
    <w:rsid w:val="001675DE"/>
    <w:rsid w:val="00173412"/>
    <w:rsid w:val="001A3F78"/>
    <w:rsid w:val="001A73E8"/>
    <w:rsid w:val="001B112C"/>
    <w:rsid w:val="001B2E2D"/>
    <w:rsid w:val="001B32C8"/>
    <w:rsid w:val="001B50C1"/>
    <w:rsid w:val="001C6449"/>
    <w:rsid w:val="001C7534"/>
    <w:rsid w:val="001D5E12"/>
    <w:rsid w:val="001F7790"/>
    <w:rsid w:val="001F7B42"/>
    <w:rsid w:val="00204D2B"/>
    <w:rsid w:val="0021321A"/>
    <w:rsid w:val="00224D51"/>
    <w:rsid w:val="00250CB9"/>
    <w:rsid w:val="002602C2"/>
    <w:rsid w:val="00261D62"/>
    <w:rsid w:val="00270BC4"/>
    <w:rsid w:val="002725F7"/>
    <w:rsid w:val="00274F56"/>
    <w:rsid w:val="00282DD0"/>
    <w:rsid w:val="002859EF"/>
    <w:rsid w:val="00295794"/>
    <w:rsid w:val="002A3100"/>
    <w:rsid w:val="002B021D"/>
    <w:rsid w:val="002B2242"/>
    <w:rsid w:val="002B69A2"/>
    <w:rsid w:val="002F0868"/>
    <w:rsid w:val="002F4428"/>
    <w:rsid w:val="00306593"/>
    <w:rsid w:val="00307A89"/>
    <w:rsid w:val="00314305"/>
    <w:rsid w:val="0031609A"/>
    <w:rsid w:val="00323B1B"/>
    <w:rsid w:val="00324F11"/>
    <w:rsid w:val="00327CE5"/>
    <w:rsid w:val="00334F01"/>
    <w:rsid w:val="0034644E"/>
    <w:rsid w:val="00352A10"/>
    <w:rsid w:val="00356074"/>
    <w:rsid w:val="0036158C"/>
    <w:rsid w:val="003715DD"/>
    <w:rsid w:val="00372610"/>
    <w:rsid w:val="003858D4"/>
    <w:rsid w:val="00391F22"/>
    <w:rsid w:val="003A3C83"/>
    <w:rsid w:val="003B537B"/>
    <w:rsid w:val="003C1C66"/>
    <w:rsid w:val="003C1EAB"/>
    <w:rsid w:val="003C24B3"/>
    <w:rsid w:val="003C5E47"/>
    <w:rsid w:val="003D5B21"/>
    <w:rsid w:val="003E146B"/>
    <w:rsid w:val="003E2B96"/>
    <w:rsid w:val="003F0492"/>
    <w:rsid w:val="003F4E3A"/>
    <w:rsid w:val="003F5291"/>
    <w:rsid w:val="003F6FE3"/>
    <w:rsid w:val="00407BCD"/>
    <w:rsid w:val="00417256"/>
    <w:rsid w:val="004200FB"/>
    <w:rsid w:val="0043788F"/>
    <w:rsid w:val="004602FF"/>
    <w:rsid w:val="00464241"/>
    <w:rsid w:val="004679FE"/>
    <w:rsid w:val="00477293"/>
    <w:rsid w:val="00477CCA"/>
    <w:rsid w:val="0048616B"/>
    <w:rsid w:val="0049251C"/>
    <w:rsid w:val="004943EA"/>
    <w:rsid w:val="00495F4F"/>
    <w:rsid w:val="004A0590"/>
    <w:rsid w:val="004B3895"/>
    <w:rsid w:val="004B5FB3"/>
    <w:rsid w:val="004C0D14"/>
    <w:rsid w:val="004C5F0B"/>
    <w:rsid w:val="004D1F97"/>
    <w:rsid w:val="004E7380"/>
    <w:rsid w:val="004F4F88"/>
    <w:rsid w:val="005051A6"/>
    <w:rsid w:val="00514DFC"/>
    <w:rsid w:val="00515FC2"/>
    <w:rsid w:val="005170B3"/>
    <w:rsid w:val="0053196A"/>
    <w:rsid w:val="0053509B"/>
    <w:rsid w:val="0055580E"/>
    <w:rsid w:val="005B1E77"/>
    <w:rsid w:val="005B7F7F"/>
    <w:rsid w:val="005E4556"/>
    <w:rsid w:val="005E4634"/>
    <w:rsid w:val="005E7194"/>
    <w:rsid w:val="005F0664"/>
    <w:rsid w:val="00602795"/>
    <w:rsid w:val="00603666"/>
    <w:rsid w:val="00612FE3"/>
    <w:rsid w:val="00616FB2"/>
    <w:rsid w:val="00617E66"/>
    <w:rsid w:val="00625EEA"/>
    <w:rsid w:val="00627F2F"/>
    <w:rsid w:val="00640A2C"/>
    <w:rsid w:val="00647B5F"/>
    <w:rsid w:val="0065429A"/>
    <w:rsid w:val="00686495"/>
    <w:rsid w:val="00686B2C"/>
    <w:rsid w:val="006907AA"/>
    <w:rsid w:val="0069563B"/>
    <w:rsid w:val="006A011E"/>
    <w:rsid w:val="006E1D7E"/>
    <w:rsid w:val="006E6D2C"/>
    <w:rsid w:val="0072396E"/>
    <w:rsid w:val="0075119A"/>
    <w:rsid w:val="00752342"/>
    <w:rsid w:val="007825FA"/>
    <w:rsid w:val="00785479"/>
    <w:rsid w:val="00786804"/>
    <w:rsid w:val="007A13C5"/>
    <w:rsid w:val="007B4A26"/>
    <w:rsid w:val="007C0E0D"/>
    <w:rsid w:val="007C42EE"/>
    <w:rsid w:val="007F0708"/>
    <w:rsid w:val="007F17E9"/>
    <w:rsid w:val="0080186E"/>
    <w:rsid w:val="0081090F"/>
    <w:rsid w:val="00816DEB"/>
    <w:rsid w:val="00822152"/>
    <w:rsid w:val="00825823"/>
    <w:rsid w:val="00827317"/>
    <w:rsid w:val="008332E3"/>
    <w:rsid w:val="00845EF0"/>
    <w:rsid w:val="00846B25"/>
    <w:rsid w:val="008721CF"/>
    <w:rsid w:val="00877F64"/>
    <w:rsid w:val="00885458"/>
    <w:rsid w:val="008960C0"/>
    <w:rsid w:val="008966D9"/>
    <w:rsid w:val="008A3FD3"/>
    <w:rsid w:val="008A78E7"/>
    <w:rsid w:val="008B1996"/>
    <w:rsid w:val="008C0576"/>
    <w:rsid w:val="008C21A7"/>
    <w:rsid w:val="008D302B"/>
    <w:rsid w:val="008D5747"/>
    <w:rsid w:val="008D5BA7"/>
    <w:rsid w:val="009047EB"/>
    <w:rsid w:val="009076B0"/>
    <w:rsid w:val="009111A1"/>
    <w:rsid w:val="0091565D"/>
    <w:rsid w:val="0091575D"/>
    <w:rsid w:val="00925B5E"/>
    <w:rsid w:val="009355E0"/>
    <w:rsid w:val="009459D7"/>
    <w:rsid w:val="00947D8D"/>
    <w:rsid w:val="00963C93"/>
    <w:rsid w:val="009762B1"/>
    <w:rsid w:val="00983C63"/>
    <w:rsid w:val="00996070"/>
    <w:rsid w:val="009A776D"/>
    <w:rsid w:val="009B16DD"/>
    <w:rsid w:val="009B1967"/>
    <w:rsid w:val="009B648D"/>
    <w:rsid w:val="009B6DDD"/>
    <w:rsid w:val="009B6E1C"/>
    <w:rsid w:val="009C299D"/>
    <w:rsid w:val="009E2124"/>
    <w:rsid w:val="00A0523F"/>
    <w:rsid w:val="00A06DD5"/>
    <w:rsid w:val="00A07968"/>
    <w:rsid w:val="00A146B0"/>
    <w:rsid w:val="00A17A56"/>
    <w:rsid w:val="00A312CC"/>
    <w:rsid w:val="00A32B66"/>
    <w:rsid w:val="00A55EEF"/>
    <w:rsid w:val="00A579C5"/>
    <w:rsid w:val="00A66953"/>
    <w:rsid w:val="00A81F90"/>
    <w:rsid w:val="00AA2CD8"/>
    <w:rsid w:val="00AA7E5E"/>
    <w:rsid w:val="00AE07DD"/>
    <w:rsid w:val="00AE5444"/>
    <w:rsid w:val="00AF2288"/>
    <w:rsid w:val="00B000E4"/>
    <w:rsid w:val="00B105C2"/>
    <w:rsid w:val="00B13872"/>
    <w:rsid w:val="00B26431"/>
    <w:rsid w:val="00B2729C"/>
    <w:rsid w:val="00B320EE"/>
    <w:rsid w:val="00B332A2"/>
    <w:rsid w:val="00B45257"/>
    <w:rsid w:val="00B757DB"/>
    <w:rsid w:val="00BA3414"/>
    <w:rsid w:val="00BA7412"/>
    <w:rsid w:val="00BB61DF"/>
    <w:rsid w:val="00BC4EDB"/>
    <w:rsid w:val="00BD100A"/>
    <w:rsid w:val="00BE6994"/>
    <w:rsid w:val="00BF3865"/>
    <w:rsid w:val="00C05D33"/>
    <w:rsid w:val="00C061C6"/>
    <w:rsid w:val="00C12069"/>
    <w:rsid w:val="00C142D1"/>
    <w:rsid w:val="00C25F41"/>
    <w:rsid w:val="00C55867"/>
    <w:rsid w:val="00C72162"/>
    <w:rsid w:val="00C73F54"/>
    <w:rsid w:val="00C83892"/>
    <w:rsid w:val="00C870A6"/>
    <w:rsid w:val="00C91EBC"/>
    <w:rsid w:val="00C92A7C"/>
    <w:rsid w:val="00C96598"/>
    <w:rsid w:val="00CA5905"/>
    <w:rsid w:val="00CA7B59"/>
    <w:rsid w:val="00CC3B85"/>
    <w:rsid w:val="00CC49B3"/>
    <w:rsid w:val="00CE42B6"/>
    <w:rsid w:val="00CF0614"/>
    <w:rsid w:val="00CF6613"/>
    <w:rsid w:val="00CF75B5"/>
    <w:rsid w:val="00D13FAD"/>
    <w:rsid w:val="00D1416E"/>
    <w:rsid w:val="00D14F92"/>
    <w:rsid w:val="00D16306"/>
    <w:rsid w:val="00D20388"/>
    <w:rsid w:val="00D253CB"/>
    <w:rsid w:val="00D25612"/>
    <w:rsid w:val="00D30DFE"/>
    <w:rsid w:val="00D40BB9"/>
    <w:rsid w:val="00D77428"/>
    <w:rsid w:val="00DA23F5"/>
    <w:rsid w:val="00DA2B59"/>
    <w:rsid w:val="00DB7D83"/>
    <w:rsid w:val="00DC6A38"/>
    <w:rsid w:val="00DC7278"/>
    <w:rsid w:val="00DD771E"/>
    <w:rsid w:val="00DD7D15"/>
    <w:rsid w:val="00DF326B"/>
    <w:rsid w:val="00DF4918"/>
    <w:rsid w:val="00E1501C"/>
    <w:rsid w:val="00E17162"/>
    <w:rsid w:val="00E174F9"/>
    <w:rsid w:val="00E24187"/>
    <w:rsid w:val="00E31BC1"/>
    <w:rsid w:val="00E33073"/>
    <w:rsid w:val="00E34453"/>
    <w:rsid w:val="00E40418"/>
    <w:rsid w:val="00E46B23"/>
    <w:rsid w:val="00E515E6"/>
    <w:rsid w:val="00E53F9C"/>
    <w:rsid w:val="00E54F87"/>
    <w:rsid w:val="00E62E0B"/>
    <w:rsid w:val="00E70678"/>
    <w:rsid w:val="00E74D0E"/>
    <w:rsid w:val="00E8308F"/>
    <w:rsid w:val="00E840C5"/>
    <w:rsid w:val="00E95281"/>
    <w:rsid w:val="00EA5D75"/>
    <w:rsid w:val="00EA60A6"/>
    <w:rsid w:val="00EA6DA9"/>
    <w:rsid w:val="00EB574B"/>
    <w:rsid w:val="00EC4F4B"/>
    <w:rsid w:val="00ED2174"/>
    <w:rsid w:val="00EF2295"/>
    <w:rsid w:val="00EF4077"/>
    <w:rsid w:val="00EF6904"/>
    <w:rsid w:val="00F073F5"/>
    <w:rsid w:val="00F139A3"/>
    <w:rsid w:val="00F20B79"/>
    <w:rsid w:val="00F24248"/>
    <w:rsid w:val="00F4735F"/>
    <w:rsid w:val="00F91A69"/>
    <w:rsid w:val="00FB0E32"/>
    <w:rsid w:val="00FB25BE"/>
    <w:rsid w:val="00FB33FD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85BEC"/>
  <w15:docId w15:val="{B1F8C928-B361-41A9-8F9E-BCAC0DA6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2A7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92A7C"/>
    <w:rPr>
      <w:b/>
      <w:bCs/>
    </w:rPr>
  </w:style>
  <w:style w:type="paragraph" w:styleId="NoSpacing">
    <w:name w:val="No Spacing"/>
    <w:uiPriority w:val="1"/>
    <w:qFormat/>
    <w:rsid w:val="0046424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CD79BA-E283-4957-9421-8BFF1667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Coreson</dc:creator>
  <cp:lastModifiedBy>Chris Faix</cp:lastModifiedBy>
  <cp:revision>12</cp:revision>
  <cp:lastPrinted>2020-05-21T23:07:00Z</cp:lastPrinted>
  <dcterms:created xsi:type="dcterms:W3CDTF">2020-05-12T23:23:00Z</dcterms:created>
  <dcterms:modified xsi:type="dcterms:W3CDTF">2020-05-21T23:07:00Z</dcterms:modified>
</cp:coreProperties>
</file>